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CF518A">
        <w:rPr>
          <w:sz w:val="28"/>
          <w:szCs w:val="28"/>
        </w:rPr>
        <w:t>0</w:t>
      </w:r>
      <w:r w:rsidR="00567DC6">
        <w:rPr>
          <w:sz w:val="28"/>
          <w:szCs w:val="28"/>
        </w:rPr>
        <w:t>886</w:t>
      </w:r>
      <w:r>
        <w:rPr>
          <w:sz w:val="28"/>
          <w:szCs w:val="28"/>
        </w:rPr>
        <w:t>-110</w:t>
      </w:r>
      <w:r w:rsidR="00567DC6">
        <w:rPr>
          <w:sz w:val="28"/>
          <w:szCs w:val="28"/>
        </w:rPr>
        <w:t>2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УИД№86MS007</w:t>
      </w:r>
      <w:r w:rsidR="00567DC6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567DC6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567DC6">
        <w:rPr>
          <w:sz w:val="28"/>
          <w:szCs w:val="28"/>
          <w:lang w:eastAsia="x-none"/>
        </w:rPr>
        <w:t>001469-23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 мая 2025 года          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  <w:r w:rsidRPr="009C5AF2">
        <w:rPr>
          <w:rFonts w:cs="Times New Roman"/>
          <w:sz w:val="28"/>
          <w:szCs w:val="28"/>
        </w:rPr>
        <w:t>исполняющий обязанности мир</w:t>
      </w:r>
      <w:r>
        <w:rPr>
          <w:rFonts w:cs="Times New Roman"/>
          <w:sz w:val="28"/>
          <w:szCs w:val="28"/>
        </w:rPr>
        <w:t>ового судьи судебного участка №2</w:t>
      </w:r>
      <w:r w:rsidRPr="009C5AF2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BF0C24">
        <w:rPr>
          <w:sz w:val="28"/>
          <w:szCs w:val="28"/>
        </w:rPr>
        <w:t>Неустроевой О</w:t>
      </w:r>
      <w:r w:rsidR="000D0F8B">
        <w:rPr>
          <w:sz w:val="28"/>
          <w:szCs w:val="28"/>
        </w:rPr>
        <w:t>.</w:t>
      </w:r>
      <w:r w:rsidR="00BF0C24">
        <w:rPr>
          <w:sz w:val="28"/>
          <w:szCs w:val="28"/>
        </w:rPr>
        <w:t>А</w:t>
      </w:r>
      <w:r w:rsidR="000D0F8B">
        <w:rPr>
          <w:sz w:val="28"/>
          <w:szCs w:val="28"/>
        </w:rPr>
        <w:t>.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0D0F8B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BF0C24">
        <w:rPr>
          <w:sz w:val="28"/>
          <w:szCs w:val="28"/>
        </w:rPr>
        <w:t>Неустроевой О</w:t>
      </w:r>
      <w:r w:rsidR="000D0F8B">
        <w:rPr>
          <w:sz w:val="28"/>
          <w:szCs w:val="28"/>
        </w:rPr>
        <w:t>.</w:t>
      </w:r>
      <w:r w:rsidR="00BF0C24">
        <w:rPr>
          <w:sz w:val="28"/>
          <w:szCs w:val="28"/>
        </w:rPr>
        <w:t>А</w:t>
      </w:r>
      <w:r w:rsidR="000D0F8B">
        <w:rPr>
          <w:sz w:val="28"/>
          <w:szCs w:val="28"/>
        </w:rPr>
        <w:t>.</w:t>
      </w:r>
      <w:r w:rsidR="00BF0C24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№ </w:t>
      </w:r>
      <w:r w:rsidR="000D0F8B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0D0F8B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 w:rsidR="000D0F8B">
        <w:rPr>
          <w:rFonts w:cs="Times New Roman"/>
          <w:sz w:val="28"/>
          <w:szCs w:val="28"/>
          <w:lang w:eastAsia="ru-RU"/>
        </w:rPr>
        <w:t xml:space="preserve">   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 w:rsidR="000D0F8B">
        <w:rPr>
          <w:rFonts w:cs="Times New Roman"/>
          <w:sz w:val="28"/>
          <w:szCs w:val="28"/>
          <w:lang w:eastAsia="ru-RU"/>
        </w:rPr>
        <w:t xml:space="preserve">                   </w:t>
      </w:r>
      <w:r>
        <w:rPr>
          <w:rFonts w:cs="Times New Roman"/>
          <w:sz w:val="28"/>
          <w:szCs w:val="28"/>
          <w:lang w:eastAsia="ru-RU"/>
        </w:rPr>
        <w:t>А.Л. Бредихина</w:t>
      </w:r>
    </w:p>
    <w:p w:rsidR="000D0F8B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</w:p>
    <w:p w:rsidR="000D0F8B" w:rsidP="000D0F8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D0F8B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B69C0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12EB"/>
    <w:rsid w:val="00985547"/>
    <w:rsid w:val="009A0334"/>
    <w:rsid w:val="009A16E2"/>
    <w:rsid w:val="009B0A3C"/>
    <w:rsid w:val="009B627B"/>
    <w:rsid w:val="009B7CA9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42678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DA87-F7DB-47E3-9A47-92FFCDF6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